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10" w:rsidRDefault="008F19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F1910" w:rsidRDefault="008F19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Национальном реестре правовых актов</w:t>
      </w:r>
    </w:p>
    <w:p w:rsidR="008F1910" w:rsidRDefault="008F1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 17 декабря 2013 г. N 5/38149</w:t>
      </w:r>
    </w:p>
    <w:p w:rsidR="008F1910" w:rsidRDefault="008F191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F1910" w:rsidRDefault="008F1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10" w:rsidRDefault="008F1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 СОВЕТА МИНИСТРОВ РЕСПУБЛИКИ БЕЛАРУСЬ</w:t>
      </w:r>
    </w:p>
    <w:p w:rsidR="008F1910" w:rsidRDefault="008F1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13 декабря 2013 г. N 1074</w:t>
      </w:r>
    </w:p>
    <w:p w:rsidR="008F1910" w:rsidRDefault="008F1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F1910" w:rsidRDefault="008F1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ПЕРЕЧНЕ СРЕДСТВ СИСТЕМЫ ВИДЕОНАБЛЮДЕНИЯ ЗА СОСТОЯНИЕМ ОБЩЕСТВЕННОЙ БЕЗОПАСНОСТИ, ТЕХНИЧЕСКИХ ТРЕБОВАНИЯХ К НИМ И ВНЕСЕНИИ ДОПОЛНЕНИЙ И ИЗМЕНЕНИЙ В ПОСТАНОВЛЕНИЕ СОВЕТА МИНИСТРОВ РЕСПУБЛИКИ БЕЛАРУСЬ ОТ 11 ДЕКАБРЯ 2012 Г. N 1135</w:t>
      </w:r>
    </w:p>
    <w:p w:rsidR="008F1910" w:rsidRDefault="008F1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1910" w:rsidRDefault="008F1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4" w:history="1">
        <w:r>
          <w:rPr>
            <w:rFonts w:ascii="Calibri" w:hAnsi="Calibri" w:cs="Calibri"/>
            <w:color w:val="0000FF"/>
          </w:rPr>
          <w:t>подпункта 12.1 пункта 12</w:t>
        </w:r>
      </w:hyperlink>
      <w:r>
        <w:rPr>
          <w:rFonts w:ascii="Calibri" w:hAnsi="Calibri" w:cs="Calibri"/>
        </w:rPr>
        <w:t xml:space="preserve"> Указа Президента Республики Беларусь от 28 ноября 2013 г. N 527 "О вопросах создания и применения системы видеонаблюдения в интересах обеспечения общественного порядка" Совет Министров Республики Беларусь ПОСТАНОВЛЯЕТ:</w:t>
      </w:r>
    </w:p>
    <w:p w:rsidR="008F1910" w:rsidRDefault="008F1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Установить, что средства системы видеонаблюдения за состоянием общественной безопасности должны соответствовать техническим требованиям к телевизионным системам видеонаблюдения, установленным в соответствии с </w:t>
      </w:r>
      <w:hyperlink r:id="rId5" w:history="1">
        <w:r>
          <w:rPr>
            <w:rFonts w:ascii="Calibri" w:hAnsi="Calibri" w:cs="Calibri"/>
            <w:color w:val="0000FF"/>
          </w:rPr>
          <w:t>главой 3</w:t>
        </w:r>
      </w:hyperlink>
      <w:r>
        <w:rPr>
          <w:rFonts w:ascii="Calibri" w:hAnsi="Calibri" w:cs="Calibri"/>
        </w:rPr>
        <w:t xml:space="preserve"> Положения о применении систем безопасности и телевизионных систем видеонаблюдения, утвержденного постановлением Совета Министров Республики Беларусь от 11 декабря 2012 г. N 1135 (Национальный правовой Интернет-портал Республики Беларусь, 14.12.2012, 5/36608).</w:t>
      </w:r>
    </w:p>
    <w:p w:rsidR="008F1910" w:rsidRDefault="008F1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прилагаемый </w:t>
      </w:r>
      <w:hyperlink w:anchor="Par4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средств системы видеонаблюдения за состоянием общественной безопасности.</w:t>
      </w:r>
    </w:p>
    <w:p w:rsidR="008F1910" w:rsidRDefault="008F1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Внести в </w:t>
      </w:r>
      <w:hyperlink r:id="rId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применении систем безопасности и телевизионных систем видеонаблюдения, утвержденное постановлением Совета Министров Республики Беларусь от 11 декабря 2012 г. N 1135 (Национальный правовой Интернет-портал Республики Беларусь, 14.12.2012, 5/36608), следующие дополнения и изменения:</w:t>
      </w:r>
    </w:p>
    <w:p w:rsidR="008F1910" w:rsidRDefault="008F1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дополнить </w:t>
      </w:r>
      <w:hyperlink r:id="rId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пунктом 5-1 следующего содержания:</w:t>
      </w:r>
    </w:p>
    <w:p w:rsidR="008F1910" w:rsidRDefault="008F1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"5-1. Система безопасности должна строиться с возможностью ее дальнейшего масштабирования, а также с возможностью быстрого доступа (демонтажа, монтажа) для проведения ремонта, технического обслуживания.";</w:t>
      </w:r>
    </w:p>
    <w:p w:rsidR="008F1910" w:rsidRDefault="008F1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hyperlink r:id="rId8" w:history="1">
        <w:r>
          <w:rPr>
            <w:rFonts w:ascii="Calibri" w:hAnsi="Calibri" w:cs="Calibri"/>
            <w:color w:val="0000FF"/>
          </w:rPr>
          <w:t>пункт 6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8F1910" w:rsidRDefault="008F1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"6. Объекты, подлежащие защите Службой безопасности Президента Республики Беларусь, объекты временного пребывания охраняемых лиц (в объеме, необходимом для обеспечения безопасности охраняемых лиц) оборудуются системами безопасности и телевизионными системами видеонаблюдения в соответствии с решениями начальника Службы безопасности Президента Республики Беларусь.";</w:t>
      </w:r>
    </w:p>
    <w:p w:rsidR="008F1910" w:rsidRDefault="008F1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в </w:t>
      </w:r>
      <w:hyperlink r:id="rId9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>:</w:t>
      </w:r>
    </w:p>
    <w:p w:rsidR="008F1910" w:rsidRDefault="008F1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</w:t>
      </w:r>
      <w:hyperlink r:id="rId10" w:history="1">
        <w:r>
          <w:rPr>
            <w:rFonts w:ascii="Calibri" w:hAnsi="Calibri" w:cs="Calibri"/>
            <w:color w:val="0000FF"/>
          </w:rPr>
          <w:t>абзаца первого</w:t>
        </w:r>
      </w:hyperlink>
      <w:r>
        <w:rPr>
          <w:rFonts w:ascii="Calibri" w:hAnsi="Calibri" w:cs="Calibri"/>
        </w:rPr>
        <w:t xml:space="preserve"> дополнить пункт абзацем следующего содержания:</w:t>
      </w:r>
    </w:p>
    <w:p w:rsidR="008F1910" w:rsidRDefault="008F1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"формирование и передача цветного видеоизображения, за исключением случаев, определенных в пункте 10 настоящего Положения, с частотой кадров не менее 10 кадров в секунду, если иное не установлено законодательными актами;";</w:t>
      </w:r>
    </w:p>
    <w:p w:rsidR="008F1910" w:rsidRDefault="00901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 w:rsidR="008F1910">
          <w:rPr>
            <w:rFonts w:ascii="Calibri" w:hAnsi="Calibri" w:cs="Calibri"/>
            <w:color w:val="0000FF"/>
          </w:rPr>
          <w:t>абзацы второй</w:t>
        </w:r>
      </w:hyperlink>
      <w:r w:rsidR="008F1910">
        <w:rPr>
          <w:rFonts w:ascii="Calibri" w:hAnsi="Calibri" w:cs="Calibri"/>
        </w:rPr>
        <w:t xml:space="preserve"> - </w:t>
      </w:r>
      <w:hyperlink r:id="rId12" w:history="1">
        <w:r w:rsidR="008F1910">
          <w:rPr>
            <w:rFonts w:ascii="Calibri" w:hAnsi="Calibri" w:cs="Calibri"/>
            <w:color w:val="0000FF"/>
          </w:rPr>
          <w:t>восьмой</w:t>
        </w:r>
      </w:hyperlink>
      <w:r w:rsidR="008F1910">
        <w:rPr>
          <w:rFonts w:ascii="Calibri" w:hAnsi="Calibri" w:cs="Calibri"/>
        </w:rPr>
        <w:t xml:space="preserve"> считать соответственно абзацами третьим - девятым;</w:t>
      </w:r>
    </w:p>
    <w:p w:rsidR="008F1910" w:rsidRDefault="008F1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дополнить </w:t>
      </w:r>
      <w:hyperlink r:id="rId13" w:history="1">
        <w:r>
          <w:rPr>
            <w:rFonts w:ascii="Calibri" w:hAnsi="Calibri" w:cs="Calibri"/>
            <w:color w:val="0000FF"/>
          </w:rPr>
          <w:t>пункт</w:t>
        </w:r>
      </w:hyperlink>
      <w:r>
        <w:rPr>
          <w:rFonts w:ascii="Calibri" w:hAnsi="Calibri" w:cs="Calibri"/>
        </w:rPr>
        <w:t xml:space="preserve"> абзацем десятым следующего содержания:</w:t>
      </w:r>
    </w:p>
    <w:p w:rsidR="008F1910" w:rsidRDefault="008F1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"непрерывная работа оборудования при отключении основного электропитания в течение не менее 2 часов.";</w:t>
      </w:r>
    </w:p>
    <w:p w:rsidR="008F1910" w:rsidRDefault="008F1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</w:t>
      </w:r>
      <w:hyperlink r:id="rId14" w:history="1">
        <w:r>
          <w:rPr>
            <w:rFonts w:ascii="Calibri" w:hAnsi="Calibri" w:cs="Calibri"/>
            <w:color w:val="0000FF"/>
          </w:rPr>
          <w:t>абзац третий части первой пункта 8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8F1910" w:rsidRDefault="008F1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"разрешающую способность не менее 720 х 576 пикселей.";</w:t>
      </w:r>
    </w:p>
    <w:p w:rsidR="008F1910" w:rsidRDefault="008F1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 </w:t>
      </w:r>
      <w:hyperlink r:id="rId15" w:history="1">
        <w:r>
          <w:rPr>
            <w:rFonts w:ascii="Calibri" w:hAnsi="Calibri" w:cs="Calibri"/>
            <w:color w:val="0000FF"/>
          </w:rPr>
          <w:t>пункт 10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8F1910" w:rsidRDefault="008F1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"10. В телевизионных системах видеонаблюдения используются видеокамеры, по своим характеристикам обеспечивающие выполнение требований к качеству изображения, определенному в пункте 13 настоящего Положения. Для наблюдения за плохо освещенными участками местности (объектами), объектами, имеющими малую отражательную способность, может применяться дополнительная подсветка. При этом в темное время суток допускается </w:t>
      </w:r>
      <w:r>
        <w:rPr>
          <w:rFonts w:ascii="Calibri" w:hAnsi="Calibri" w:cs="Calibri"/>
        </w:rPr>
        <w:lastRenderedPageBreak/>
        <w:t>формирование и передача черно-белого видеоизображения по предварительному согласованию с территориальным органом внутренних дел.";</w:t>
      </w:r>
    </w:p>
    <w:p w:rsidR="008F1910" w:rsidRDefault="008F1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</w:t>
      </w:r>
      <w:hyperlink r:id="rId16" w:history="1">
        <w:r>
          <w:rPr>
            <w:rFonts w:ascii="Calibri" w:hAnsi="Calibri" w:cs="Calibri"/>
            <w:color w:val="0000FF"/>
          </w:rPr>
          <w:t>пункт 11</w:t>
        </w:r>
      </w:hyperlink>
      <w:r>
        <w:rPr>
          <w:rFonts w:ascii="Calibri" w:hAnsi="Calibri" w:cs="Calibri"/>
        </w:rPr>
        <w:t xml:space="preserve"> исключить;</w:t>
      </w:r>
    </w:p>
    <w:p w:rsidR="008F1910" w:rsidRDefault="008F1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в </w:t>
      </w:r>
      <w:hyperlink r:id="rId17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>:</w:t>
      </w:r>
    </w:p>
    <w:p w:rsidR="008F1910" w:rsidRDefault="00901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r w:rsidR="008F1910">
          <w:rPr>
            <w:rFonts w:ascii="Calibri" w:hAnsi="Calibri" w:cs="Calibri"/>
            <w:color w:val="0000FF"/>
          </w:rPr>
          <w:t>абзац первый</w:t>
        </w:r>
      </w:hyperlink>
      <w:r w:rsidR="008F1910">
        <w:rPr>
          <w:rFonts w:ascii="Calibri" w:hAnsi="Calibri" w:cs="Calibri"/>
        </w:rPr>
        <w:t xml:space="preserve"> изложить в следующей редакции:</w:t>
      </w:r>
    </w:p>
    <w:p w:rsidR="008F1910" w:rsidRDefault="008F1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"13. Качество изображения на границах контролируемой зоны задается в следующих пределах:";</w:t>
      </w:r>
    </w:p>
    <w:p w:rsidR="008F1910" w:rsidRDefault="008F1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 </w:t>
      </w:r>
      <w:hyperlink r:id="rId19" w:history="1">
        <w:r>
          <w:rPr>
            <w:rFonts w:ascii="Calibri" w:hAnsi="Calibri" w:cs="Calibri"/>
            <w:color w:val="0000FF"/>
          </w:rPr>
          <w:t>абзаца четвертого</w:t>
        </w:r>
      </w:hyperlink>
      <w:r>
        <w:rPr>
          <w:rFonts w:ascii="Calibri" w:hAnsi="Calibri" w:cs="Calibri"/>
        </w:rPr>
        <w:t xml:space="preserve"> слова "и с частотой кадров не менее 25 кадров в секунду, если иное не установлено законодательными актами," исключить;</w:t>
      </w:r>
    </w:p>
    <w:p w:rsidR="008F1910" w:rsidRDefault="008F1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3.8. </w:t>
      </w:r>
      <w:hyperlink r:id="rId20" w:history="1">
        <w:r>
          <w:rPr>
            <w:rFonts w:ascii="Calibri" w:hAnsi="Calibri" w:cs="Calibri"/>
            <w:color w:val="0000FF"/>
          </w:rPr>
          <w:t>абзац второй пункта 20</w:t>
        </w:r>
      </w:hyperlink>
      <w:r>
        <w:rPr>
          <w:rFonts w:ascii="Calibri" w:hAnsi="Calibri" w:cs="Calibri"/>
        </w:rPr>
        <w:t xml:space="preserve"> после слов "временным параметрам" дополнить словами ", пикселям, закладкам и событиям".</w:t>
      </w:r>
    </w:p>
    <w:p w:rsidR="008F1910" w:rsidRDefault="008F1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с 15 декабря 2013 г.</w:t>
      </w:r>
    </w:p>
    <w:p w:rsidR="008F1910" w:rsidRDefault="008F1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1910" w:rsidRDefault="008F1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Премьер-министр Республики Беларусь М.Мясникович</w:t>
      </w:r>
      <w:r>
        <w:rPr>
          <w:rFonts w:ascii="Calibri" w:hAnsi="Calibri" w:cs="Calibri"/>
        </w:rPr>
        <w:br/>
      </w:r>
    </w:p>
    <w:p w:rsidR="008F1910" w:rsidRDefault="008F1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1910" w:rsidRDefault="008F1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1910" w:rsidRDefault="008F1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1910" w:rsidRDefault="008F1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1910" w:rsidRDefault="008F1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1910" w:rsidRDefault="008F1910">
      <w:pPr>
        <w:pStyle w:val="ConsPlusNonformat"/>
      </w:pPr>
      <w:bookmarkStart w:id="1" w:name="Par42"/>
      <w:bookmarkEnd w:id="1"/>
      <w:r>
        <w:t xml:space="preserve">                                                        УТВЕРЖДЕНО</w:t>
      </w:r>
    </w:p>
    <w:p w:rsidR="008F1910" w:rsidRDefault="008F1910">
      <w:pPr>
        <w:pStyle w:val="ConsPlusNonformat"/>
      </w:pPr>
      <w:r>
        <w:t xml:space="preserve">                                                        Постановление</w:t>
      </w:r>
    </w:p>
    <w:p w:rsidR="008F1910" w:rsidRDefault="008F1910">
      <w:pPr>
        <w:pStyle w:val="ConsPlusNonformat"/>
      </w:pPr>
      <w:r>
        <w:t xml:space="preserve">                                                        Совета Министров</w:t>
      </w:r>
    </w:p>
    <w:p w:rsidR="008F1910" w:rsidRDefault="008F1910">
      <w:pPr>
        <w:pStyle w:val="ConsPlusNonformat"/>
      </w:pPr>
      <w:r>
        <w:t xml:space="preserve">                                                        Республики Беларусь</w:t>
      </w:r>
    </w:p>
    <w:p w:rsidR="008F1910" w:rsidRDefault="008F1910">
      <w:pPr>
        <w:pStyle w:val="ConsPlusNonformat"/>
      </w:pPr>
      <w:r>
        <w:t xml:space="preserve">                                                        13.12.2013 N 1074</w:t>
      </w:r>
    </w:p>
    <w:p w:rsidR="008F1910" w:rsidRDefault="008F1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1910" w:rsidRDefault="008F1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8"/>
      <w:bookmarkEnd w:id="2"/>
      <w:r>
        <w:rPr>
          <w:rFonts w:ascii="Calibri" w:hAnsi="Calibri" w:cs="Calibri"/>
          <w:b/>
          <w:bCs/>
        </w:rPr>
        <w:t>ПЕРЕЧЕНЬ</w:t>
      </w:r>
    </w:p>
    <w:p w:rsidR="008F1910" w:rsidRDefault="008F1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СРЕДСТВ СИСТЕМЫ ВИДЕОНАБЛЮДЕНИЯ ЗА СОСТОЯНИЕМ ОБЩЕСТВЕННОЙ БЕЗОПАСНОСТИ</w:t>
      </w:r>
    </w:p>
    <w:p w:rsidR="008F1910" w:rsidRDefault="008F1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1910" w:rsidRDefault="008F1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Средства формирования видеоизображения.</w:t>
      </w:r>
    </w:p>
    <w:p w:rsidR="008F1910" w:rsidRDefault="008F1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Средства передачи видеосигнала.</w:t>
      </w:r>
    </w:p>
    <w:p w:rsidR="008F1910" w:rsidRDefault="008F1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Средства обработки видеоинформации.</w:t>
      </w:r>
    </w:p>
    <w:p w:rsidR="008F1910" w:rsidRDefault="008F1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Средства отображения видеоинформации.</w:t>
      </w:r>
    </w:p>
    <w:p w:rsidR="008F1910" w:rsidRDefault="008F1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Средства хранения видеоинформации.</w:t>
      </w:r>
    </w:p>
    <w:p w:rsidR="008F1910" w:rsidRDefault="008F1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Средства контроля и управления.</w:t>
      </w:r>
    </w:p>
    <w:p w:rsidR="008F1910" w:rsidRDefault="008F1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Средства информационной безопасности.</w:t>
      </w:r>
    </w:p>
    <w:p w:rsidR="008F1910" w:rsidRDefault="008F1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Вспомогательные средства (энергообеспечения, резервного энергообеспечения, освещения и другие).</w:t>
      </w:r>
    </w:p>
    <w:p w:rsidR="008F1910" w:rsidRDefault="008F1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10" w:rsidRDefault="008F1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10" w:rsidRDefault="008F191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C443A" w:rsidRDefault="00BC443A">
      <w:bookmarkStart w:id="3" w:name="_GoBack"/>
      <w:bookmarkEnd w:id="3"/>
    </w:p>
    <w:sectPr w:rsidR="00BC443A" w:rsidSect="00FF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/>
  <w:rsids>
    <w:rsidRoot w:val="008F1910"/>
    <w:rsid w:val="008F1910"/>
    <w:rsid w:val="0090179F"/>
    <w:rsid w:val="00BC443A"/>
    <w:rsid w:val="00F9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F19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213AE3B6840CDF62D663D9475B509416A2264CAEBC4298F726378F6400682332B88BBCF08A689D5523169095m803G" TargetMode="External"/><Relationship Id="rId13" Type="http://schemas.openxmlformats.org/officeDocument/2006/relationships/hyperlink" Target="consultantplus://offline/ref=A6213AE3B6840CDF62D663D9475B509416A2264CAEBC4298F726378F6400682332B88BBCF08A689D5523169095m80DG" TargetMode="External"/><Relationship Id="rId18" Type="http://schemas.openxmlformats.org/officeDocument/2006/relationships/hyperlink" Target="consultantplus://offline/ref=A6213AE3B6840CDF62D663D9475B509416A2264CAEBC4298F726378F6400682332B88BBCF08A689D5523169093m801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6213AE3B6840CDF62D663D9475B509416A2264CAEBC4298F726378F6400682332B88BBCF08A689D5523169097m804G" TargetMode="External"/><Relationship Id="rId12" Type="http://schemas.openxmlformats.org/officeDocument/2006/relationships/hyperlink" Target="consultantplus://offline/ref=A6213AE3B6840CDF62D663D9475B509416A2264CAEBC4298F726378F6400682332B88BBCF08A689D5523169092m800G" TargetMode="External"/><Relationship Id="rId17" Type="http://schemas.openxmlformats.org/officeDocument/2006/relationships/hyperlink" Target="consultantplus://offline/ref=A6213AE3B6840CDF62D663D9475B509416A2264CAEBC4298F726378F6400682332B88BBCF08A689D5523169093m80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213AE3B6840CDF62D663D9475B509416A2264CAEBC4298F726378F6400682332B88BBCF08A689D5523169093m807G" TargetMode="External"/><Relationship Id="rId20" Type="http://schemas.openxmlformats.org/officeDocument/2006/relationships/hyperlink" Target="consultantplus://offline/ref=A6213AE3B6840CDF62D663D9475B509416A2264CAEBC4298F726378F6400682332B88BBCF08A689D5523169090m80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213AE3B6840CDF62D663D9475B509416A2264CAEBC4298F726378F6400682332B88BBCF08A689D5523169097m804G" TargetMode="External"/><Relationship Id="rId11" Type="http://schemas.openxmlformats.org/officeDocument/2006/relationships/hyperlink" Target="consultantplus://offline/ref=A6213AE3B6840CDF62D663D9475B509416A2264CAEBC4298F726378F6400682332B88BBCF08A689D5523169095m80CG" TargetMode="External"/><Relationship Id="rId5" Type="http://schemas.openxmlformats.org/officeDocument/2006/relationships/hyperlink" Target="consultantplus://offline/ref=A6213AE3B6840CDF62D663D9475B509416A2264CAEBC4298F726378F6400682332B88BBCF08A689D5523169095m802G" TargetMode="External"/><Relationship Id="rId15" Type="http://schemas.openxmlformats.org/officeDocument/2006/relationships/hyperlink" Target="consultantplus://offline/ref=A6213AE3B6840CDF62D663D9475B509416A2264CAEBC4298F726378F6400682332B88BBCF08A689D5523169093m804G" TargetMode="External"/><Relationship Id="rId10" Type="http://schemas.openxmlformats.org/officeDocument/2006/relationships/hyperlink" Target="consultantplus://offline/ref=A6213AE3B6840CDF62D663D9475B509416A2264CAEBC4298F726378F6400682332B88BBCF08A689D5523169095m80DG" TargetMode="External"/><Relationship Id="rId19" Type="http://schemas.openxmlformats.org/officeDocument/2006/relationships/hyperlink" Target="consultantplus://offline/ref=A6213AE3B6840CDF62D663D9475B509416A2264CAEBC4298F726378F6400682332B88BBCF08A689D5523169093m802G" TargetMode="External"/><Relationship Id="rId4" Type="http://schemas.openxmlformats.org/officeDocument/2006/relationships/hyperlink" Target="consultantplus://offline/ref=A6213AE3B6840CDF62D663D9475B509416A2264CAEBC439DF325388F6400682332B88BBCF08A689D5523169093m802G" TargetMode="External"/><Relationship Id="rId9" Type="http://schemas.openxmlformats.org/officeDocument/2006/relationships/hyperlink" Target="consultantplus://offline/ref=A6213AE3B6840CDF62D663D9475B509416A2264CAEBC4298F726378F6400682332B88BBCF08A689D5523169095m80DG" TargetMode="External"/><Relationship Id="rId14" Type="http://schemas.openxmlformats.org/officeDocument/2006/relationships/hyperlink" Target="consultantplus://offline/ref=A6213AE3B6840CDF62D663D9475B509416A2264CAEBC4298F726378F6400682332B88BBCF08A689D5523169092m80D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Grib</dc:creator>
  <cp:lastModifiedBy>Tstriga</cp:lastModifiedBy>
  <cp:revision>2</cp:revision>
  <dcterms:created xsi:type="dcterms:W3CDTF">2013-12-27T14:16:00Z</dcterms:created>
  <dcterms:modified xsi:type="dcterms:W3CDTF">2013-12-27T14:16:00Z</dcterms:modified>
</cp:coreProperties>
</file>